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6" w:type="dxa"/>
        <w:tblLook w:val="04A0" w:firstRow="1" w:lastRow="0" w:firstColumn="1" w:lastColumn="0" w:noHBand="0" w:noVBand="1"/>
      </w:tblPr>
      <w:tblGrid>
        <w:gridCol w:w="6556"/>
      </w:tblGrid>
      <w:tr w:rsidR="001C0FF6" w:rsidRPr="00DF1C66" w14:paraId="7D92CFC0" w14:textId="77777777" w:rsidTr="001C0FF6">
        <w:trPr>
          <w:trHeight w:val="439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862B3A6" w14:textId="77777777" w:rsidR="001C0FF6" w:rsidRPr="00DF1C66" w:rsidRDefault="001C0FF6" w:rsidP="001C0FF6">
            <w:pPr>
              <w:jc w:val="both"/>
              <w:rPr>
                <w:rFonts w:ascii="Times New Roman" w:hAnsi="Times New Roman" w:cs="Times New Roman"/>
                <w:b/>
                <w:bCs/>
                <w:lang w:val="hr-HR"/>
              </w:rPr>
            </w:pPr>
            <w:r w:rsidRPr="00DF1C66">
              <w:rPr>
                <w:rFonts w:ascii="Times New Roman" w:hAnsi="Times New Roman" w:cs="Times New Roman"/>
                <w:b/>
                <w:bCs/>
                <w:lang w:val="hr-HR"/>
              </w:rPr>
              <w:t>NACIONALNI MUZEJ MODERNE UMJETNOSTI</w:t>
            </w:r>
          </w:p>
        </w:tc>
      </w:tr>
      <w:tr w:rsidR="001C0FF6" w:rsidRPr="00DF1C66" w14:paraId="3E1FB484" w14:textId="77777777" w:rsidTr="001C0FF6">
        <w:trPr>
          <w:trHeight w:val="439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439010C" w14:textId="77777777" w:rsidR="001C0FF6" w:rsidRPr="00DF1C66" w:rsidRDefault="001C0FF6" w:rsidP="001C0FF6">
            <w:pPr>
              <w:jc w:val="both"/>
              <w:rPr>
                <w:rFonts w:ascii="Times New Roman" w:hAnsi="Times New Roman" w:cs="Times New Roman"/>
                <w:b/>
                <w:bCs/>
                <w:lang w:val="hr-HR"/>
              </w:rPr>
            </w:pPr>
            <w:r w:rsidRPr="00DF1C66">
              <w:rPr>
                <w:rFonts w:ascii="Times New Roman" w:hAnsi="Times New Roman" w:cs="Times New Roman"/>
                <w:b/>
                <w:bCs/>
                <w:lang w:val="hr-HR"/>
              </w:rPr>
              <w:t>ZAGREB, Andrije Hebranga 1</w:t>
            </w:r>
          </w:p>
          <w:p w14:paraId="19E9EC6C" w14:textId="77777777" w:rsidR="001C0FF6" w:rsidRPr="00DF1C66" w:rsidRDefault="001C0FF6" w:rsidP="001C0FF6">
            <w:pPr>
              <w:jc w:val="both"/>
              <w:rPr>
                <w:rFonts w:ascii="Times New Roman" w:hAnsi="Times New Roman" w:cs="Times New Roman"/>
                <w:b/>
                <w:bCs/>
                <w:lang w:val="hr-HR"/>
              </w:rPr>
            </w:pPr>
          </w:p>
        </w:tc>
      </w:tr>
    </w:tbl>
    <w:p w14:paraId="615CF827" w14:textId="77777777" w:rsidR="000D57CF" w:rsidRPr="00DF1C66" w:rsidRDefault="000D57CF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46A8E5F5" w14:textId="77777777" w:rsidR="006A5AB4" w:rsidRPr="00DF1C66" w:rsidRDefault="006A5AB4" w:rsidP="00D07F26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588AB029" w14:textId="77777777" w:rsidR="00D07F26" w:rsidRPr="00DF1C66" w:rsidRDefault="00D07F26" w:rsidP="00D07F26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DF1C66">
        <w:rPr>
          <w:rFonts w:ascii="Times New Roman" w:hAnsi="Times New Roman" w:cs="Times New Roman"/>
          <w:b/>
          <w:sz w:val="24"/>
          <w:szCs w:val="24"/>
          <w:lang w:val="hr-HR"/>
        </w:rPr>
        <w:t>OBRAZLOŽENJE</w:t>
      </w:r>
      <w:r w:rsidR="001C0FF6" w:rsidRPr="00DF1C66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="00990F6D" w:rsidRPr="00DF1C66">
        <w:rPr>
          <w:rFonts w:ascii="Times New Roman" w:hAnsi="Times New Roman" w:cs="Times New Roman"/>
          <w:b/>
          <w:sz w:val="24"/>
          <w:szCs w:val="24"/>
          <w:lang w:val="hr-HR"/>
        </w:rPr>
        <w:t>GODIŠNJE</w:t>
      </w:r>
      <w:r w:rsidR="001C0FF6" w:rsidRPr="00DF1C66">
        <w:rPr>
          <w:rFonts w:ascii="Times New Roman" w:hAnsi="Times New Roman" w:cs="Times New Roman"/>
          <w:b/>
          <w:sz w:val="24"/>
          <w:szCs w:val="24"/>
          <w:lang w:val="hr-HR"/>
        </w:rPr>
        <w:t xml:space="preserve"> R</w:t>
      </w:r>
      <w:r w:rsidR="00424AC8" w:rsidRPr="00DF1C66">
        <w:rPr>
          <w:rFonts w:ascii="Times New Roman" w:hAnsi="Times New Roman" w:cs="Times New Roman"/>
          <w:b/>
          <w:sz w:val="24"/>
          <w:szCs w:val="24"/>
          <w:lang w:val="hr-HR"/>
        </w:rPr>
        <w:t>E</w:t>
      </w:r>
      <w:r w:rsidRPr="00DF1C66">
        <w:rPr>
          <w:rFonts w:ascii="Times New Roman" w:hAnsi="Times New Roman" w:cs="Times New Roman"/>
          <w:b/>
          <w:sz w:val="24"/>
          <w:szCs w:val="24"/>
          <w:lang w:val="hr-HR"/>
        </w:rPr>
        <w:t>ALIZACIJE OPĆEG DIJELA FINANCIJSKOG PLANA</w:t>
      </w:r>
      <w:r w:rsidR="00990F6D" w:rsidRPr="00DF1C66">
        <w:rPr>
          <w:rFonts w:ascii="Times New Roman" w:hAnsi="Times New Roman" w:cs="Times New Roman"/>
          <w:b/>
          <w:sz w:val="24"/>
          <w:szCs w:val="24"/>
          <w:lang w:val="hr-HR"/>
        </w:rPr>
        <w:t xml:space="preserve"> ZA</w:t>
      </w:r>
      <w:r w:rsidR="00651366" w:rsidRPr="00DF1C66">
        <w:rPr>
          <w:rFonts w:ascii="Times New Roman" w:hAnsi="Times New Roman" w:cs="Times New Roman"/>
          <w:b/>
          <w:sz w:val="24"/>
          <w:szCs w:val="24"/>
          <w:lang w:val="hr-HR"/>
        </w:rPr>
        <w:t xml:space="preserve"> I-</w:t>
      </w:r>
      <w:r w:rsidR="003E650B" w:rsidRPr="00DF1C66">
        <w:rPr>
          <w:rFonts w:ascii="Times New Roman" w:hAnsi="Times New Roman" w:cs="Times New Roman"/>
          <w:b/>
          <w:sz w:val="24"/>
          <w:szCs w:val="24"/>
          <w:lang w:val="hr-HR"/>
        </w:rPr>
        <w:t>XI</w:t>
      </w:r>
      <w:r w:rsidR="00651366" w:rsidRPr="00DF1C66">
        <w:rPr>
          <w:rFonts w:ascii="Times New Roman" w:hAnsi="Times New Roman" w:cs="Times New Roman"/>
          <w:b/>
          <w:sz w:val="24"/>
          <w:szCs w:val="24"/>
          <w:lang w:val="hr-HR"/>
        </w:rPr>
        <w:t xml:space="preserve">I </w:t>
      </w:r>
      <w:r w:rsidR="00990F6D" w:rsidRPr="00DF1C66">
        <w:rPr>
          <w:rFonts w:ascii="Times New Roman" w:hAnsi="Times New Roman" w:cs="Times New Roman"/>
          <w:b/>
          <w:sz w:val="24"/>
          <w:szCs w:val="24"/>
          <w:lang w:val="hr-HR"/>
        </w:rPr>
        <w:t xml:space="preserve"> 202</w:t>
      </w:r>
      <w:r w:rsidR="00651366" w:rsidRPr="00DF1C66">
        <w:rPr>
          <w:rFonts w:ascii="Times New Roman" w:hAnsi="Times New Roman" w:cs="Times New Roman"/>
          <w:b/>
          <w:sz w:val="24"/>
          <w:szCs w:val="24"/>
          <w:lang w:val="hr-HR"/>
        </w:rPr>
        <w:t>5</w:t>
      </w:r>
      <w:r w:rsidR="003E650B" w:rsidRPr="00DF1C66">
        <w:rPr>
          <w:rFonts w:ascii="Times New Roman" w:hAnsi="Times New Roman" w:cs="Times New Roman"/>
          <w:b/>
          <w:sz w:val="24"/>
          <w:szCs w:val="24"/>
          <w:lang w:val="hr-HR"/>
        </w:rPr>
        <w:t>.</w:t>
      </w:r>
    </w:p>
    <w:p w14:paraId="5B94EBA9" w14:textId="77777777" w:rsidR="008E57A0" w:rsidRPr="00DF1C66" w:rsidRDefault="008E57A0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7B219945" w14:textId="77777777" w:rsidR="006A5AB4" w:rsidRPr="00DF1C66" w:rsidRDefault="008E57A0" w:rsidP="002F1762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DF1C66">
        <w:rPr>
          <w:rFonts w:ascii="Times New Roman" w:hAnsi="Times New Roman" w:cs="Times New Roman"/>
          <w:sz w:val="24"/>
          <w:szCs w:val="24"/>
          <w:lang w:val="hr-HR"/>
        </w:rPr>
        <w:t>Obrazloženje općega dijela izvještaja o izvršenju financijskog plana sadržava obrazloženje prihoda i primitaka, rashoda i izdataka i prijenosa sredstava iz prethodne u tekuću godinu.</w:t>
      </w:r>
    </w:p>
    <w:p w14:paraId="5301D4F7" w14:textId="77777777" w:rsidR="00D07F26" w:rsidRPr="00DF1C66" w:rsidRDefault="002F1762" w:rsidP="002F1762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DF1C66">
        <w:rPr>
          <w:rFonts w:ascii="Times New Roman" w:hAnsi="Times New Roman" w:cs="Times New Roman"/>
          <w:sz w:val="24"/>
          <w:szCs w:val="24"/>
          <w:lang w:val="hr-HR"/>
        </w:rPr>
        <w:br/>
      </w:r>
      <w:r w:rsidR="00D07F26" w:rsidRPr="00DF1C66">
        <w:rPr>
          <w:rFonts w:ascii="Times New Roman" w:hAnsi="Times New Roman" w:cs="Times New Roman"/>
          <w:b/>
          <w:sz w:val="24"/>
          <w:szCs w:val="24"/>
          <w:lang w:val="hr-HR"/>
        </w:rPr>
        <w:t>Ukupno ostvareni prihodi</w:t>
      </w:r>
      <w:r w:rsidR="00651366"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za razdoblje I</w:t>
      </w:r>
      <w:r w:rsidR="00D07F26"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– </w:t>
      </w:r>
      <w:r w:rsidR="003E650B" w:rsidRPr="00DF1C66">
        <w:rPr>
          <w:rFonts w:ascii="Times New Roman" w:hAnsi="Times New Roman" w:cs="Times New Roman"/>
          <w:sz w:val="24"/>
          <w:szCs w:val="24"/>
          <w:lang w:val="hr-HR"/>
        </w:rPr>
        <w:t>XI</w:t>
      </w:r>
      <w:r w:rsidR="00053E2C" w:rsidRPr="00DF1C66">
        <w:rPr>
          <w:rFonts w:ascii="Times New Roman" w:hAnsi="Times New Roman" w:cs="Times New Roman"/>
          <w:sz w:val="24"/>
          <w:szCs w:val="24"/>
          <w:lang w:val="hr-HR"/>
        </w:rPr>
        <w:t>I</w:t>
      </w:r>
      <w:r w:rsidR="00D07F26"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202</w:t>
      </w:r>
      <w:r w:rsidR="00651366" w:rsidRPr="00DF1C66">
        <w:rPr>
          <w:rFonts w:ascii="Times New Roman" w:hAnsi="Times New Roman" w:cs="Times New Roman"/>
          <w:sz w:val="24"/>
          <w:szCs w:val="24"/>
          <w:lang w:val="hr-HR"/>
        </w:rPr>
        <w:t>5</w:t>
      </w:r>
      <w:r w:rsidR="00D07F26"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. iznose </w:t>
      </w:r>
      <w:r w:rsidR="003E650B" w:rsidRPr="00DF1C66">
        <w:rPr>
          <w:rFonts w:ascii="Times New Roman" w:hAnsi="Times New Roman" w:cs="Times New Roman"/>
          <w:sz w:val="24"/>
          <w:szCs w:val="24"/>
          <w:lang w:val="hr-HR"/>
        </w:rPr>
        <w:t>1.874.519,06</w:t>
      </w:r>
      <w:r w:rsidR="00D07F26"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4F2D95" w:rsidRPr="00DF1C66">
        <w:rPr>
          <w:rFonts w:ascii="Times New Roman" w:hAnsi="Times New Roman" w:cs="Times New Roman"/>
          <w:sz w:val="24"/>
          <w:szCs w:val="24"/>
          <w:lang w:val="hr-HR"/>
        </w:rPr>
        <w:t>eura</w:t>
      </w:r>
    </w:p>
    <w:p w14:paraId="0853ECF6" w14:textId="77777777" w:rsidR="00CA7AC5" w:rsidRPr="00DF1C66" w:rsidRDefault="00D07F26" w:rsidP="002F1762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Indeks </w:t>
      </w:r>
      <w:r w:rsidR="004804F2" w:rsidRPr="00DF1C66">
        <w:rPr>
          <w:rFonts w:ascii="Times New Roman" w:hAnsi="Times New Roman" w:cs="Times New Roman"/>
          <w:sz w:val="24"/>
          <w:szCs w:val="24"/>
          <w:lang w:val="hr-HR"/>
        </w:rPr>
        <w:t>realizacije</w:t>
      </w:r>
      <w:r w:rsidR="00651366"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prihoda za razdoblje I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– </w:t>
      </w:r>
      <w:r w:rsidR="003E650B" w:rsidRPr="00DF1C66">
        <w:rPr>
          <w:rFonts w:ascii="Times New Roman" w:hAnsi="Times New Roman" w:cs="Times New Roman"/>
          <w:sz w:val="24"/>
          <w:szCs w:val="24"/>
          <w:lang w:val="hr-HR"/>
        </w:rPr>
        <w:t>XI</w:t>
      </w:r>
      <w:r w:rsidR="00651366" w:rsidRPr="00DF1C66">
        <w:rPr>
          <w:rFonts w:ascii="Times New Roman" w:hAnsi="Times New Roman" w:cs="Times New Roman"/>
          <w:sz w:val="24"/>
          <w:szCs w:val="24"/>
          <w:lang w:val="hr-HR"/>
        </w:rPr>
        <w:t>I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202</w:t>
      </w:r>
      <w:r w:rsidR="00651366" w:rsidRPr="00DF1C66">
        <w:rPr>
          <w:rFonts w:ascii="Times New Roman" w:hAnsi="Times New Roman" w:cs="Times New Roman"/>
          <w:sz w:val="24"/>
          <w:szCs w:val="24"/>
          <w:lang w:val="hr-HR"/>
        </w:rPr>
        <w:t>5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>. u odnosu na isto razdoblje 202</w:t>
      </w:r>
      <w:r w:rsidR="00651366" w:rsidRPr="00DF1C66">
        <w:rPr>
          <w:rFonts w:ascii="Times New Roman" w:hAnsi="Times New Roman" w:cs="Times New Roman"/>
          <w:sz w:val="24"/>
          <w:szCs w:val="24"/>
          <w:lang w:val="hr-HR"/>
        </w:rPr>
        <w:t>4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. iznosi </w:t>
      </w:r>
      <w:r w:rsidR="00651366" w:rsidRPr="00DF1C66">
        <w:rPr>
          <w:rFonts w:ascii="Times New Roman" w:hAnsi="Times New Roman" w:cs="Times New Roman"/>
          <w:sz w:val="24"/>
          <w:szCs w:val="24"/>
          <w:lang w:val="hr-HR"/>
        </w:rPr>
        <w:t>1,</w:t>
      </w:r>
      <w:r w:rsidR="003E650B" w:rsidRPr="00DF1C66">
        <w:rPr>
          <w:rFonts w:ascii="Times New Roman" w:hAnsi="Times New Roman" w:cs="Times New Roman"/>
          <w:sz w:val="24"/>
          <w:szCs w:val="24"/>
          <w:lang w:val="hr-HR"/>
        </w:rPr>
        <w:t>34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14:paraId="16B65C0E" w14:textId="77777777" w:rsidR="00CA7AC5" w:rsidRPr="00DF1C66" w:rsidRDefault="00CA7AC5" w:rsidP="002F1762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Prihodi su u odnosu na prethodnu godinu povećani zbog povećanja rashoda za </w:t>
      </w:r>
      <w:proofErr w:type="spellStart"/>
      <w:r w:rsidRPr="00DF1C66">
        <w:rPr>
          <w:rFonts w:ascii="Times New Roman" w:hAnsi="Times New Roman" w:cs="Times New Roman"/>
          <w:sz w:val="24"/>
          <w:szCs w:val="24"/>
          <w:lang w:val="hr-HR"/>
        </w:rPr>
        <w:t>zaposlene,koje</w:t>
      </w:r>
      <w:proofErr w:type="spellEnd"/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je nastupilo zbog povećanja koeficijenata zaposlenih, kao i zbog povećanja proračuna za programsku djelatnost od strane Ministarstva kulture i Grada Zagreba.</w:t>
      </w:r>
    </w:p>
    <w:p w14:paraId="6CF651E3" w14:textId="77777777" w:rsidR="00D07F26" w:rsidRPr="00DF1C66" w:rsidRDefault="00CA7AC5" w:rsidP="002F1762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D07F26"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Indeks realizacije prihoda u odnosu na plan iznosi </w:t>
      </w:r>
      <w:r w:rsidR="00651366" w:rsidRPr="00DF1C66">
        <w:rPr>
          <w:rFonts w:ascii="Times New Roman" w:hAnsi="Times New Roman" w:cs="Times New Roman"/>
          <w:sz w:val="24"/>
          <w:szCs w:val="24"/>
          <w:lang w:val="hr-HR"/>
        </w:rPr>
        <w:t>0,</w:t>
      </w:r>
      <w:r w:rsidR="003E650B" w:rsidRPr="00DF1C66">
        <w:rPr>
          <w:rFonts w:ascii="Times New Roman" w:hAnsi="Times New Roman" w:cs="Times New Roman"/>
          <w:sz w:val="24"/>
          <w:szCs w:val="24"/>
          <w:lang w:val="hr-HR"/>
        </w:rPr>
        <w:t>9</w:t>
      </w:r>
      <w:r w:rsidR="00651366" w:rsidRPr="00DF1C66">
        <w:rPr>
          <w:rFonts w:ascii="Times New Roman" w:hAnsi="Times New Roman" w:cs="Times New Roman"/>
          <w:sz w:val="24"/>
          <w:szCs w:val="24"/>
          <w:lang w:val="hr-HR"/>
        </w:rPr>
        <w:t>8</w:t>
      </w:r>
      <w:r w:rsidR="00D07F26" w:rsidRPr="00DF1C66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14:paraId="40B05246" w14:textId="77777777" w:rsidR="002F1762" w:rsidRPr="00DF1C66" w:rsidRDefault="002F1762" w:rsidP="002F1762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475114FB" w14:textId="77777777" w:rsidR="00D07F26" w:rsidRPr="00DF1C66" w:rsidRDefault="00D07F26" w:rsidP="002F1762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DF1C66">
        <w:rPr>
          <w:rFonts w:ascii="Times New Roman" w:hAnsi="Times New Roman" w:cs="Times New Roman"/>
          <w:b/>
          <w:sz w:val="24"/>
          <w:szCs w:val="24"/>
          <w:lang w:val="hr-HR"/>
        </w:rPr>
        <w:t>Ukupno ostvareni rashodi</w:t>
      </w:r>
      <w:r w:rsidR="00651366"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za razdoblje I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– </w:t>
      </w:r>
      <w:r w:rsidR="003E650B" w:rsidRPr="00DF1C66">
        <w:rPr>
          <w:rFonts w:ascii="Times New Roman" w:hAnsi="Times New Roman" w:cs="Times New Roman"/>
          <w:sz w:val="24"/>
          <w:szCs w:val="24"/>
          <w:lang w:val="hr-HR"/>
        </w:rPr>
        <w:t>XI</w:t>
      </w:r>
      <w:r w:rsidR="001C0FF6" w:rsidRPr="00DF1C66">
        <w:rPr>
          <w:rFonts w:ascii="Times New Roman" w:hAnsi="Times New Roman" w:cs="Times New Roman"/>
          <w:sz w:val="24"/>
          <w:szCs w:val="24"/>
          <w:lang w:val="hr-HR"/>
        </w:rPr>
        <w:t>I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202</w:t>
      </w:r>
      <w:r w:rsidR="00651366" w:rsidRPr="00DF1C66">
        <w:rPr>
          <w:rFonts w:ascii="Times New Roman" w:hAnsi="Times New Roman" w:cs="Times New Roman"/>
          <w:sz w:val="24"/>
          <w:szCs w:val="24"/>
          <w:lang w:val="hr-HR"/>
        </w:rPr>
        <w:t>5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. iznose </w:t>
      </w:r>
      <w:r w:rsidR="003E650B" w:rsidRPr="00DF1C66">
        <w:rPr>
          <w:rFonts w:ascii="Times New Roman" w:hAnsi="Times New Roman" w:cs="Times New Roman"/>
          <w:sz w:val="24"/>
          <w:szCs w:val="24"/>
          <w:lang w:val="hr-HR"/>
        </w:rPr>
        <w:t>1.888.526,19</w:t>
      </w:r>
      <w:r w:rsidR="00651366"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4F2D95" w:rsidRPr="00DF1C66">
        <w:rPr>
          <w:rFonts w:ascii="Times New Roman" w:hAnsi="Times New Roman" w:cs="Times New Roman"/>
          <w:sz w:val="24"/>
          <w:szCs w:val="24"/>
          <w:lang w:val="hr-HR"/>
        </w:rPr>
        <w:t>eura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. </w:t>
      </w:r>
    </w:p>
    <w:p w14:paraId="0C9EBAF3" w14:textId="77777777" w:rsidR="00CA7AC5" w:rsidRPr="00DF1C66" w:rsidRDefault="00D07F26" w:rsidP="002F1762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bookmarkStart w:id="0" w:name="_Hlk165361080"/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Indeks </w:t>
      </w:r>
      <w:r w:rsidR="004804F2" w:rsidRPr="00DF1C66">
        <w:rPr>
          <w:rFonts w:ascii="Times New Roman" w:hAnsi="Times New Roman" w:cs="Times New Roman"/>
          <w:sz w:val="24"/>
          <w:szCs w:val="24"/>
          <w:lang w:val="hr-HR"/>
        </w:rPr>
        <w:t>realizacije</w:t>
      </w:r>
      <w:r w:rsidR="00651366"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rashoda za razdoblje I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– </w:t>
      </w:r>
      <w:r w:rsidR="003E650B" w:rsidRPr="00DF1C66">
        <w:rPr>
          <w:rFonts w:ascii="Times New Roman" w:hAnsi="Times New Roman" w:cs="Times New Roman"/>
          <w:sz w:val="24"/>
          <w:szCs w:val="24"/>
          <w:lang w:val="hr-HR"/>
        </w:rPr>
        <w:t>XI</w:t>
      </w:r>
      <w:r w:rsidR="004F2D95" w:rsidRPr="00DF1C66">
        <w:rPr>
          <w:rFonts w:ascii="Times New Roman" w:hAnsi="Times New Roman" w:cs="Times New Roman"/>
          <w:sz w:val="24"/>
          <w:szCs w:val="24"/>
          <w:lang w:val="hr-HR"/>
        </w:rPr>
        <w:t>I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202</w:t>
      </w:r>
      <w:r w:rsidR="00651366" w:rsidRPr="00DF1C66">
        <w:rPr>
          <w:rFonts w:ascii="Times New Roman" w:hAnsi="Times New Roman" w:cs="Times New Roman"/>
          <w:sz w:val="24"/>
          <w:szCs w:val="24"/>
          <w:lang w:val="hr-HR"/>
        </w:rPr>
        <w:t>5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>. u odnosu na isto razdoblje 202</w:t>
      </w:r>
      <w:r w:rsidR="00651366" w:rsidRPr="00DF1C66">
        <w:rPr>
          <w:rFonts w:ascii="Times New Roman" w:hAnsi="Times New Roman" w:cs="Times New Roman"/>
          <w:sz w:val="24"/>
          <w:szCs w:val="24"/>
          <w:lang w:val="hr-HR"/>
        </w:rPr>
        <w:t>4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. iznosi </w:t>
      </w:r>
      <w:r w:rsidR="006B3FE3" w:rsidRPr="00DF1C66">
        <w:rPr>
          <w:rFonts w:ascii="Times New Roman" w:hAnsi="Times New Roman" w:cs="Times New Roman"/>
          <w:sz w:val="24"/>
          <w:szCs w:val="24"/>
          <w:lang w:val="hr-HR"/>
        </w:rPr>
        <w:t>1,</w:t>
      </w:r>
      <w:r w:rsidR="003E650B" w:rsidRPr="00DF1C66">
        <w:rPr>
          <w:rFonts w:ascii="Times New Roman" w:hAnsi="Times New Roman" w:cs="Times New Roman"/>
          <w:sz w:val="24"/>
          <w:szCs w:val="24"/>
          <w:lang w:val="hr-HR"/>
        </w:rPr>
        <w:t>36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14:paraId="4076C6FB" w14:textId="77777777" w:rsidR="009535E5" w:rsidRPr="00DF1C66" w:rsidRDefault="00CA7AC5" w:rsidP="002F1762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DF1C66">
        <w:rPr>
          <w:rFonts w:ascii="Times New Roman" w:hAnsi="Times New Roman" w:cs="Times New Roman"/>
          <w:sz w:val="24"/>
          <w:szCs w:val="24"/>
          <w:lang w:val="hr-HR"/>
        </w:rPr>
        <w:t>Rashodi su u odnosu na prethodnu godinu</w:t>
      </w:r>
      <w:r w:rsidR="009535E5"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povećani zbog povećanja rashoda za plaće zaposlenika, povećani su i rashodi za usluge zbog troškova najma uredskog i skladišnog prostora i osiguranja umjetnina koje su uskladištene. Najam uredskog i skladišnog prostora bio je nužan zbog obnove zgrade NMMU-a.</w:t>
      </w:r>
    </w:p>
    <w:p w14:paraId="27BC68B2" w14:textId="77777777" w:rsidR="002F1762" w:rsidRPr="00DF1C66" w:rsidRDefault="00D07F26" w:rsidP="002F1762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Indeks realizacije rashoda u odnosu na plan iznosi </w:t>
      </w:r>
      <w:bookmarkEnd w:id="0"/>
      <w:r w:rsidR="006B3FE3" w:rsidRPr="00DF1C66">
        <w:rPr>
          <w:rFonts w:ascii="Times New Roman" w:hAnsi="Times New Roman" w:cs="Times New Roman"/>
          <w:sz w:val="24"/>
          <w:szCs w:val="24"/>
          <w:lang w:val="hr-HR"/>
        </w:rPr>
        <w:t>0,</w:t>
      </w:r>
      <w:r w:rsidR="003E650B" w:rsidRPr="00DF1C66">
        <w:rPr>
          <w:rFonts w:ascii="Times New Roman" w:hAnsi="Times New Roman" w:cs="Times New Roman"/>
          <w:sz w:val="24"/>
          <w:szCs w:val="24"/>
          <w:lang w:val="hr-HR"/>
        </w:rPr>
        <w:t>97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14:paraId="02094285" w14:textId="77777777" w:rsidR="001C2724" w:rsidRPr="00DF1C66" w:rsidRDefault="002F1762" w:rsidP="00990F6D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DF1C66">
        <w:rPr>
          <w:rFonts w:ascii="Times New Roman" w:hAnsi="Times New Roman" w:cs="Times New Roman"/>
          <w:sz w:val="24"/>
          <w:szCs w:val="24"/>
          <w:lang w:val="hr-HR"/>
        </w:rPr>
        <w:br/>
      </w:r>
      <w:r w:rsidR="00D07F26" w:rsidRPr="00DF1C66">
        <w:rPr>
          <w:rFonts w:ascii="Times New Roman" w:hAnsi="Times New Roman" w:cs="Times New Roman"/>
          <w:b/>
          <w:sz w:val="24"/>
          <w:szCs w:val="24"/>
          <w:lang w:val="hr-HR"/>
        </w:rPr>
        <w:t>Stanje novčanih sredstava</w:t>
      </w:r>
      <w:r w:rsidR="00D07F26"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na početku izvještajnog razdoblja iznosi</w:t>
      </w:r>
      <w:r w:rsidR="006B35F9"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E65D6A" w:rsidRPr="00DF1C66">
        <w:rPr>
          <w:rFonts w:ascii="Times New Roman" w:hAnsi="Times New Roman" w:cs="Times New Roman"/>
          <w:sz w:val="24"/>
          <w:szCs w:val="24"/>
          <w:lang w:val="hr-HR"/>
        </w:rPr>
        <w:t>159.988,53</w:t>
      </w:r>
      <w:r w:rsidR="006B35F9"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eura , a na kraju izvještajnog razdoblja</w:t>
      </w:r>
      <w:r w:rsidR="00D07F26"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3</w:t>
      </w:r>
      <w:r w:rsidR="003E650B" w:rsidRPr="00DF1C66">
        <w:rPr>
          <w:rFonts w:ascii="Times New Roman" w:hAnsi="Times New Roman" w:cs="Times New Roman"/>
          <w:sz w:val="24"/>
          <w:szCs w:val="24"/>
          <w:lang w:val="hr-HR"/>
        </w:rPr>
        <w:t>1</w:t>
      </w:r>
      <w:r w:rsidR="00D07F26" w:rsidRPr="00DF1C66">
        <w:rPr>
          <w:rFonts w:ascii="Times New Roman" w:hAnsi="Times New Roman" w:cs="Times New Roman"/>
          <w:sz w:val="24"/>
          <w:szCs w:val="24"/>
          <w:lang w:val="hr-HR"/>
        </w:rPr>
        <w:t>.</w:t>
      </w:r>
      <w:r w:rsidR="003E650B" w:rsidRPr="00DF1C66">
        <w:rPr>
          <w:rFonts w:ascii="Times New Roman" w:hAnsi="Times New Roman" w:cs="Times New Roman"/>
          <w:sz w:val="24"/>
          <w:szCs w:val="24"/>
          <w:lang w:val="hr-HR"/>
        </w:rPr>
        <w:t>12</w:t>
      </w:r>
      <w:r w:rsidR="00D07F26" w:rsidRPr="00DF1C66">
        <w:rPr>
          <w:rFonts w:ascii="Times New Roman" w:hAnsi="Times New Roman" w:cs="Times New Roman"/>
          <w:sz w:val="24"/>
          <w:szCs w:val="24"/>
          <w:lang w:val="hr-HR"/>
        </w:rPr>
        <w:t>.202</w:t>
      </w:r>
      <w:r w:rsidR="00E65D6A" w:rsidRPr="00DF1C66">
        <w:rPr>
          <w:rFonts w:ascii="Times New Roman" w:hAnsi="Times New Roman" w:cs="Times New Roman"/>
          <w:sz w:val="24"/>
          <w:szCs w:val="24"/>
          <w:lang w:val="hr-HR"/>
        </w:rPr>
        <w:t>5</w:t>
      </w:r>
      <w:r w:rsidR="00D07F26"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. iznosi </w:t>
      </w:r>
      <w:r w:rsidR="003E650B" w:rsidRPr="00DF1C66">
        <w:rPr>
          <w:rFonts w:ascii="Times New Roman" w:hAnsi="Times New Roman" w:cs="Times New Roman"/>
          <w:sz w:val="24"/>
          <w:szCs w:val="24"/>
          <w:lang w:val="hr-HR"/>
        </w:rPr>
        <w:t>49</w:t>
      </w:r>
      <w:r w:rsidR="00E65D6A" w:rsidRPr="00DF1C66">
        <w:rPr>
          <w:rFonts w:ascii="Times New Roman" w:hAnsi="Times New Roman" w:cs="Times New Roman"/>
          <w:sz w:val="24"/>
          <w:szCs w:val="24"/>
          <w:lang w:val="hr-HR"/>
        </w:rPr>
        <w:t>.</w:t>
      </w:r>
      <w:r w:rsidR="003E650B" w:rsidRPr="00DF1C66">
        <w:rPr>
          <w:rFonts w:ascii="Times New Roman" w:hAnsi="Times New Roman" w:cs="Times New Roman"/>
          <w:sz w:val="24"/>
          <w:szCs w:val="24"/>
          <w:lang w:val="hr-HR"/>
        </w:rPr>
        <w:t>066</w:t>
      </w:r>
      <w:r w:rsidR="00E65D6A" w:rsidRPr="00DF1C66">
        <w:rPr>
          <w:rFonts w:ascii="Times New Roman" w:hAnsi="Times New Roman" w:cs="Times New Roman"/>
          <w:sz w:val="24"/>
          <w:szCs w:val="24"/>
          <w:lang w:val="hr-HR"/>
        </w:rPr>
        <w:t>,</w:t>
      </w:r>
      <w:r w:rsidR="003E650B" w:rsidRPr="00DF1C66">
        <w:rPr>
          <w:rFonts w:ascii="Times New Roman" w:hAnsi="Times New Roman" w:cs="Times New Roman"/>
          <w:sz w:val="24"/>
          <w:szCs w:val="24"/>
          <w:lang w:val="hr-HR"/>
        </w:rPr>
        <w:t>27</w:t>
      </w:r>
      <w:r w:rsidR="006B35F9"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eura</w:t>
      </w:r>
      <w:r w:rsidR="00D07F26"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E65D6A" w:rsidRPr="00DF1C66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14:paraId="3849913A" w14:textId="77777777" w:rsidR="003E650B" w:rsidRPr="00DF1C66" w:rsidRDefault="003E650B" w:rsidP="00990F6D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79553EA7" w14:textId="77777777" w:rsidR="003E650B" w:rsidRPr="00DF1C66" w:rsidRDefault="003E650B" w:rsidP="00990F6D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565182AE" w14:textId="77777777" w:rsidR="003E650B" w:rsidRPr="00DF1C66" w:rsidRDefault="003E650B" w:rsidP="00990F6D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100F2A5A" w14:textId="77777777" w:rsidR="00E65D6A" w:rsidRPr="00DF1C66" w:rsidRDefault="00E65D6A" w:rsidP="00990F6D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30D869B5" w14:textId="77777777" w:rsidR="006221A7" w:rsidRPr="00DF1C66" w:rsidRDefault="006221A7" w:rsidP="00BB21C3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795C0244" w14:textId="77777777" w:rsidR="003E650B" w:rsidRPr="00DF1C66" w:rsidRDefault="003E650B" w:rsidP="003E650B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DF1C66">
        <w:rPr>
          <w:rFonts w:ascii="Times New Roman" w:hAnsi="Times New Roman" w:cs="Times New Roman"/>
          <w:b/>
          <w:sz w:val="24"/>
          <w:szCs w:val="24"/>
          <w:lang w:val="hr-HR"/>
        </w:rPr>
        <w:lastRenderedPageBreak/>
        <w:t>POSEBNI IZVJEŠTAJI</w:t>
      </w:r>
    </w:p>
    <w:p w14:paraId="59CFEFC6" w14:textId="77777777" w:rsidR="003E650B" w:rsidRPr="00DF1C66" w:rsidRDefault="003E650B" w:rsidP="003E650B">
      <w:pPr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192E6F8D" w14:textId="77777777" w:rsidR="003E650B" w:rsidRPr="00DF1C66" w:rsidRDefault="003E650B" w:rsidP="003E650B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DF1C66">
        <w:rPr>
          <w:rFonts w:ascii="Times New Roman" w:hAnsi="Times New Roman" w:cs="Times New Roman"/>
          <w:b/>
          <w:sz w:val="24"/>
          <w:szCs w:val="24"/>
          <w:lang w:val="hr-HR"/>
        </w:rPr>
        <w:t>IZVJEŠTAJ O ZADUŽIVANJU NA DOMAĆEM I STRANOM TRŽIŠTU NOVCA I KAPITALA</w:t>
      </w:r>
    </w:p>
    <w:p w14:paraId="257A27ED" w14:textId="77777777" w:rsidR="00A46ABC" w:rsidRPr="00DF1C66" w:rsidRDefault="00A46ABC" w:rsidP="00DF1C66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Nacionalni muzej </w:t>
      </w:r>
      <w:proofErr w:type="spellStart"/>
      <w:r w:rsidRPr="00DF1C66">
        <w:rPr>
          <w:rFonts w:ascii="Times New Roman" w:hAnsi="Times New Roman" w:cs="Times New Roman"/>
          <w:sz w:val="24"/>
          <w:szCs w:val="24"/>
          <w:lang w:val="hr-HR"/>
        </w:rPr>
        <w:t>modern</w:t>
      </w:r>
      <w:proofErr w:type="spellEnd"/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umjetnosti</w:t>
      </w:r>
      <w:r w:rsidR="003E650B"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u 2025. 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>g</w:t>
      </w:r>
      <w:r w:rsidR="003E650B" w:rsidRPr="00DF1C66">
        <w:rPr>
          <w:rFonts w:ascii="Times New Roman" w:hAnsi="Times New Roman" w:cs="Times New Roman"/>
          <w:sz w:val="24"/>
          <w:szCs w:val="24"/>
          <w:lang w:val="hr-HR"/>
        </w:rPr>
        <w:t>odini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je putem </w:t>
      </w:r>
      <w:proofErr w:type="spellStart"/>
      <w:r w:rsidRPr="00DF1C66">
        <w:rPr>
          <w:rFonts w:ascii="Times New Roman" w:hAnsi="Times New Roman" w:cs="Times New Roman"/>
          <w:sz w:val="24"/>
          <w:szCs w:val="24"/>
          <w:lang w:val="hr-HR"/>
        </w:rPr>
        <w:t>finacijskog</w:t>
      </w:r>
      <w:proofErr w:type="spellEnd"/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proofErr w:type="spellStart"/>
      <w:r w:rsidRPr="00DF1C66">
        <w:rPr>
          <w:rFonts w:ascii="Times New Roman" w:hAnsi="Times New Roman" w:cs="Times New Roman"/>
          <w:sz w:val="24"/>
          <w:szCs w:val="24"/>
          <w:lang w:val="hr-HR"/>
        </w:rPr>
        <w:t>leasinga</w:t>
      </w:r>
      <w:proofErr w:type="spellEnd"/>
      <w:r w:rsidR="003E650B"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nabavio službeno vozilo Citroen </w:t>
      </w:r>
      <w:proofErr w:type="spellStart"/>
      <w:r w:rsidRPr="00DF1C66">
        <w:rPr>
          <w:rFonts w:ascii="Times New Roman" w:hAnsi="Times New Roman" w:cs="Times New Roman"/>
          <w:sz w:val="24"/>
          <w:szCs w:val="24"/>
          <w:lang w:val="hr-HR"/>
        </w:rPr>
        <w:t>Jumper</w:t>
      </w:r>
      <w:proofErr w:type="spellEnd"/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Furgon 35. Ugovor o financijskom </w:t>
      </w:r>
      <w:proofErr w:type="spellStart"/>
      <w:r w:rsidRPr="00DF1C66">
        <w:rPr>
          <w:rFonts w:ascii="Times New Roman" w:hAnsi="Times New Roman" w:cs="Times New Roman"/>
          <w:sz w:val="24"/>
          <w:szCs w:val="24"/>
          <w:lang w:val="hr-HR"/>
        </w:rPr>
        <w:t>leasingu</w:t>
      </w:r>
      <w:proofErr w:type="spellEnd"/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sklopljen je s OTP </w:t>
      </w:r>
      <w:proofErr w:type="spellStart"/>
      <w:r w:rsidRPr="00DF1C66">
        <w:rPr>
          <w:rFonts w:ascii="Times New Roman" w:hAnsi="Times New Roman" w:cs="Times New Roman"/>
          <w:sz w:val="24"/>
          <w:szCs w:val="24"/>
          <w:lang w:val="hr-HR"/>
        </w:rPr>
        <w:t>leasing</w:t>
      </w:r>
      <w:proofErr w:type="spellEnd"/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d.d.</w:t>
      </w:r>
    </w:p>
    <w:p w14:paraId="5A5A6F4F" w14:textId="77777777" w:rsidR="003E650B" w:rsidRPr="00DF1C66" w:rsidRDefault="00A46ABC" w:rsidP="00DF1C66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Ukupni iznos </w:t>
      </w:r>
      <w:proofErr w:type="spellStart"/>
      <w:r w:rsidRPr="00DF1C66">
        <w:rPr>
          <w:rFonts w:ascii="Times New Roman" w:hAnsi="Times New Roman" w:cs="Times New Roman"/>
          <w:sz w:val="24"/>
          <w:szCs w:val="24"/>
          <w:lang w:val="hr-HR"/>
        </w:rPr>
        <w:t>leasinga</w:t>
      </w:r>
      <w:proofErr w:type="spellEnd"/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iznosi 40.430,32 eura ,a čine ga glavnica u iznosu 38.105,00 eura  i kamate u iznosu </w:t>
      </w:r>
      <w:r w:rsidR="00870A90" w:rsidRPr="00DF1C66">
        <w:rPr>
          <w:rFonts w:ascii="Times New Roman" w:hAnsi="Times New Roman" w:cs="Times New Roman"/>
          <w:sz w:val="24"/>
          <w:szCs w:val="24"/>
          <w:lang w:val="hr-HR"/>
        </w:rPr>
        <w:t>2.325,32 eura.</w:t>
      </w:r>
    </w:p>
    <w:p w14:paraId="5A6D1D16" w14:textId="6480077E" w:rsidR="00870A90" w:rsidRPr="00DF1C66" w:rsidRDefault="00870A90" w:rsidP="00DF1C66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Tijekom 2025.plaćene su dvije </w:t>
      </w:r>
      <w:proofErr w:type="spellStart"/>
      <w:r w:rsidRPr="00DF1C66">
        <w:rPr>
          <w:rFonts w:ascii="Times New Roman" w:hAnsi="Times New Roman" w:cs="Times New Roman"/>
          <w:sz w:val="24"/>
          <w:szCs w:val="24"/>
          <w:lang w:val="hr-HR"/>
        </w:rPr>
        <w:t>leasing</w:t>
      </w:r>
      <w:proofErr w:type="spellEnd"/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rate u iznosu 3.003,61 eur</w:t>
      </w:r>
      <w:r w:rsidR="006057A8">
        <w:rPr>
          <w:rFonts w:ascii="Times New Roman" w:hAnsi="Times New Roman" w:cs="Times New Roman"/>
          <w:sz w:val="24"/>
          <w:szCs w:val="24"/>
          <w:lang w:val="hr-HR"/>
        </w:rPr>
        <w:t>a</w:t>
      </w:r>
      <w:bookmarkStart w:id="1" w:name="_GoBack"/>
      <w:bookmarkEnd w:id="1"/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6057A8">
        <w:rPr>
          <w:rFonts w:ascii="Times New Roman" w:hAnsi="Times New Roman" w:cs="Times New Roman"/>
          <w:sz w:val="24"/>
          <w:szCs w:val="24"/>
          <w:lang w:val="hr-HR"/>
        </w:rPr>
        <w:t>i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kamate u iznosu 357,25 eura.</w:t>
      </w:r>
    </w:p>
    <w:p w14:paraId="2701CAB5" w14:textId="77777777" w:rsidR="003E650B" w:rsidRPr="00DF1C66" w:rsidRDefault="003E650B" w:rsidP="00DF1C66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0ACA42F2" w14:textId="77777777" w:rsidR="003E650B" w:rsidRPr="00DF1C66" w:rsidRDefault="003E650B" w:rsidP="00DF1C66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DF1C66">
        <w:rPr>
          <w:rFonts w:ascii="Times New Roman" w:hAnsi="Times New Roman" w:cs="Times New Roman"/>
          <w:b/>
          <w:sz w:val="24"/>
          <w:szCs w:val="24"/>
          <w:lang w:val="hr-HR"/>
        </w:rPr>
        <w:t>IZVJEŠTAJ O KORIŠTENJU SREDSTAVA FONDOVA EUROPSKE UNIJE</w:t>
      </w:r>
    </w:p>
    <w:p w14:paraId="0C76F271" w14:textId="77777777" w:rsidR="005F239C" w:rsidRPr="00DF1C66" w:rsidRDefault="005F239C" w:rsidP="00DF1C66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DF1C66">
        <w:rPr>
          <w:rFonts w:ascii="Times New Roman" w:hAnsi="Times New Roman" w:cs="Times New Roman"/>
          <w:sz w:val="24"/>
          <w:szCs w:val="24"/>
          <w:lang w:val="hr-HR"/>
        </w:rPr>
        <w:t>Proračunski korisnik Nacionalni muzej moderne umjetnosti u 2025. godini nije koristio sredstva fondova Europske unije.</w:t>
      </w:r>
    </w:p>
    <w:p w14:paraId="4A3F9930" w14:textId="77777777" w:rsidR="003E650B" w:rsidRPr="00DF1C66" w:rsidRDefault="003E650B" w:rsidP="00DF1C66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04E4B2DD" w14:textId="77777777" w:rsidR="003E650B" w:rsidRPr="00DF1C66" w:rsidRDefault="003E650B" w:rsidP="00DF1C66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DF1C66">
        <w:rPr>
          <w:rFonts w:ascii="Times New Roman" w:hAnsi="Times New Roman" w:cs="Times New Roman"/>
          <w:b/>
          <w:sz w:val="24"/>
          <w:szCs w:val="24"/>
          <w:lang w:val="hr-HR"/>
        </w:rPr>
        <w:t>IZVJEŠTAJ O DANIM ZAJMOVIMA I POTRAŽIVANJIMA PO DANIM ZAJMOVIMA</w:t>
      </w:r>
    </w:p>
    <w:p w14:paraId="54AE7564" w14:textId="77777777" w:rsidR="003E650B" w:rsidRPr="00DF1C66" w:rsidRDefault="003E650B" w:rsidP="00DF1C66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Proračunski korisnik </w:t>
      </w:r>
      <w:r w:rsidR="005F239C"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Nacionalni muzej moderne umjetnosti 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>u 2025. godini nije davao zajmove niti imao potraživanja po danim zajmovima.</w:t>
      </w:r>
    </w:p>
    <w:p w14:paraId="43DA6481" w14:textId="77777777" w:rsidR="003E650B" w:rsidRPr="00DF1C66" w:rsidRDefault="003E650B" w:rsidP="00DF1C66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2C4E8746" w14:textId="77777777" w:rsidR="003E650B" w:rsidRPr="00DF1C66" w:rsidRDefault="003E650B" w:rsidP="00DF1C66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DF1C66">
        <w:rPr>
          <w:rFonts w:ascii="Times New Roman" w:hAnsi="Times New Roman" w:cs="Times New Roman"/>
          <w:b/>
          <w:sz w:val="24"/>
          <w:szCs w:val="24"/>
          <w:lang w:val="hr-HR"/>
        </w:rPr>
        <w:t>IZVJEŠTAJ O STANJU POTRAŽIVANJA I DOSPJELIH OBVEZA</w:t>
      </w:r>
    </w:p>
    <w:p w14:paraId="5BA85D2C" w14:textId="25E9C927" w:rsidR="003E650B" w:rsidRPr="00DF1C66" w:rsidRDefault="005F239C" w:rsidP="00DF1C66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Nacionalni muzej </w:t>
      </w:r>
      <w:proofErr w:type="spellStart"/>
      <w:r w:rsidRPr="00DF1C66">
        <w:rPr>
          <w:rFonts w:ascii="Times New Roman" w:hAnsi="Times New Roman" w:cs="Times New Roman"/>
          <w:sz w:val="24"/>
          <w:szCs w:val="24"/>
          <w:lang w:val="hr-HR"/>
        </w:rPr>
        <w:t>modern</w:t>
      </w:r>
      <w:proofErr w:type="spellEnd"/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umjetnosti </w:t>
      </w:r>
      <w:r w:rsidR="003E650B"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u 2025.godini ima evidentirana potraživanja u ukupnom iznosu 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>1</w:t>
      </w:r>
      <w:r w:rsidR="00C96D2A" w:rsidRPr="00DF1C66">
        <w:rPr>
          <w:rFonts w:ascii="Times New Roman" w:hAnsi="Times New Roman" w:cs="Times New Roman"/>
          <w:sz w:val="24"/>
          <w:szCs w:val="24"/>
          <w:lang w:val="hr-HR"/>
        </w:rPr>
        <w:t>.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>734,60</w:t>
      </w:r>
      <w:r w:rsidR="003E650B"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eura.</w:t>
      </w:r>
      <w:r w:rsidR="00DF1C66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3E650B" w:rsidRPr="00DF1C66">
        <w:rPr>
          <w:rFonts w:ascii="Times New Roman" w:hAnsi="Times New Roman" w:cs="Times New Roman"/>
          <w:sz w:val="24"/>
          <w:szCs w:val="24"/>
          <w:lang w:val="hr-HR"/>
        </w:rPr>
        <w:t>Potraživan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>ja su nedospjela na 31.12.2025.</w:t>
      </w:r>
    </w:p>
    <w:p w14:paraId="650B4B88" w14:textId="77777777" w:rsidR="003E650B" w:rsidRPr="00DF1C66" w:rsidRDefault="003E650B" w:rsidP="00DF1C66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DF1C66">
        <w:rPr>
          <w:rFonts w:ascii="Times New Roman" w:hAnsi="Times New Roman" w:cs="Times New Roman"/>
          <w:sz w:val="24"/>
          <w:szCs w:val="24"/>
          <w:lang w:val="hr-HR"/>
        </w:rPr>
        <w:t>Stanje dospjelih obveza na kraju izvještajnog razdoblja iznosi 0,00 € što upućuje na uredno izvršavanje financijskih obveza tijekom izvještajnog razdoblja.</w:t>
      </w:r>
    </w:p>
    <w:p w14:paraId="7D5D857B" w14:textId="77777777" w:rsidR="003E650B" w:rsidRPr="00DF1C66" w:rsidRDefault="003E650B" w:rsidP="00DF1C66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DF1C66">
        <w:rPr>
          <w:rFonts w:ascii="Times New Roman" w:hAnsi="Times New Roman" w:cs="Times New Roman"/>
          <w:sz w:val="24"/>
          <w:szCs w:val="24"/>
          <w:lang w:val="hr-HR"/>
        </w:rPr>
        <w:t>Nedospjele obveze na kraju izvještajnog razdoblja iznose 1</w:t>
      </w:r>
      <w:r w:rsidR="00C96D2A" w:rsidRPr="00DF1C66">
        <w:rPr>
          <w:rFonts w:ascii="Times New Roman" w:hAnsi="Times New Roman" w:cs="Times New Roman"/>
          <w:sz w:val="24"/>
          <w:szCs w:val="24"/>
          <w:lang w:val="hr-HR"/>
        </w:rPr>
        <w:t>06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>.</w:t>
      </w:r>
      <w:r w:rsidR="00C96D2A" w:rsidRPr="00DF1C66">
        <w:rPr>
          <w:rFonts w:ascii="Times New Roman" w:hAnsi="Times New Roman" w:cs="Times New Roman"/>
          <w:sz w:val="24"/>
          <w:szCs w:val="24"/>
          <w:lang w:val="hr-HR"/>
        </w:rPr>
        <w:t>457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>,</w:t>
      </w:r>
      <w:r w:rsidR="00C96D2A" w:rsidRPr="00DF1C66">
        <w:rPr>
          <w:rFonts w:ascii="Times New Roman" w:hAnsi="Times New Roman" w:cs="Times New Roman"/>
          <w:sz w:val="24"/>
          <w:szCs w:val="24"/>
          <w:lang w:val="hr-HR"/>
        </w:rPr>
        <w:t>98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 €, a odnose se na obveze za zaposlene,  obveze prema dobavljačima i ostale tekuće obveze. </w:t>
      </w:r>
    </w:p>
    <w:p w14:paraId="07D6C12A" w14:textId="77777777" w:rsidR="003E650B" w:rsidRPr="00DF1C66" w:rsidRDefault="003E650B" w:rsidP="00DF1C66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2541"/>
      </w:tblGrid>
      <w:tr w:rsidR="003E650B" w:rsidRPr="00DF1C66" w14:paraId="4772A67B" w14:textId="77777777" w:rsidTr="006A001E">
        <w:tc>
          <w:tcPr>
            <w:tcW w:w="6521" w:type="dxa"/>
          </w:tcPr>
          <w:p w14:paraId="54BD16F0" w14:textId="77777777" w:rsidR="003E650B" w:rsidRPr="00DF1C66" w:rsidRDefault="003E650B" w:rsidP="00DF1C6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F1C66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IZVJEŠTAJ O STANJU POTENCIJALNIH OBVEZA PO OSNOVI SUDSKIH SPOROVA</w:t>
            </w:r>
            <w:r w:rsidRPr="00DF1C6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    </w:t>
            </w:r>
          </w:p>
        </w:tc>
        <w:tc>
          <w:tcPr>
            <w:tcW w:w="2541" w:type="dxa"/>
          </w:tcPr>
          <w:p w14:paraId="7525D53E" w14:textId="77777777" w:rsidR="003E650B" w:rsidRPr="00DF1C66" w:rsidRDefault="003E650B" w:rsidP="00DF1C6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</w:tbl>
    <w:p w14:paraId="1469995F" w14:textId="77777777" w:rsidR="004804F2" w:rsidRPr="00DF1C66" w:rsidRDefault="004804F2" w:rsidP="00DF1C66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322D9F70" w14:textId="77777777" w:rsidR="00E65D6A" w:rsidRPr="00DF1C66" w:rsidRDefault="00E65D6A" w:rsidP="00DF1C66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6447216D" w14:textId="77777777" w:rsidR="00585EFE" w:rsidRPr="00DF1C66" w:rsidRDefault="00E65D6A" w:rsidP="00DF1C66">
      <w:pPr>
        <w:jc w:val="both"/>
        <w:rPr>
          <w:rFonts w:ascii="Times New Roman" w:hAnsi="Times New Roman" w:cs="Times New Roman"/>
          <w:sz w:val="24"/>
          <w:szCs w:val="24"/>
          <w:lang w:val="hr-HR"/>
        </w:rPr>
        <w:sectPr w:rsidR="00585EFE" w:rsidRPr="00DF1C66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Sudski sporovi P-465/2024 pokrenut 7.12.2023. i P-473/2024 pokrenut 26.6.2024., evidentirani </w:t>
      </w:r>
      <w:r w:rsidR="005F239C"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su </w:t>
      </w:r>
      <w:r w:rsidRPr="00DF1C66">
        <w:rPr>
          <w:rFonts w:ascii="Times New Roman" w:hAnsi="Times New Roman" w:cs="Times New Roman"/>
          <w:sz w:val="24"/>
          <w:szCs w:val="24"/>
          <w:lang w:val="hr-HR"/>
        </w:rPr>
        <w:t xml:space="preserve">u realizaciji za 2024.godinu </w:t>
      </w:r>
      <w:r w:rsidR="005F239C" w:rsidRPr="00DF1C66">
        <w:rPr>
          <w:rFonts w:ascii="Times New Roman" w:hAnsi="Times New Roman" w:cs="Times New Roman"/>
          <w:sz w:val="24"/>
          <w:szCs w:val="24"/>
          <w:lang w:val="hr-HR"/>
        </w:rPr>
        <w:t>i tijekom 2025. nisu okončani.</w:t>
      </w:r>
    </w:p>
    <w:p w14:paraId="1B4A61EF" w14:textId="77777777" w:rsidR="00E65D6A" w:rsidRPr="00DF1C66" w:rsidRDefault="00E65D6A" w:rsidP="00DF1C66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61"/>
        <w:gridCol w:w="768"/>
        <w:gridCol w:w="812"/>
        <w:gridCol w:w="997"/>
        <w:gridCol w:w="1147"/>
        <w:gridCol w:w="1067"/>
        <w:gridCol w:w="946"/>
        <w:gridCol w:w="1017"/>
        <w:gridCol w:w="1115"/>
        <w:gridCol w:w="1142"/>
        <w:gridCol w:w="1055"/>
        <w:gridCol w:w="3055"/>
        <w:gridCol w:w="222"/>
      </w:tblGrid>
      <w:tr w:rsidR="00211325" w:rsidRPr="00211325" w14:paraId="10216239" w14:textId="77777777" w:rsidTr="00211325">
        <w:trPr>
          <w:gridAfter w:val="1"/>
          <w:wAfter w:w="66" w:type="pct"/>
          <w:trHeight w:val="315"/>
        </w:trPr>
        <w:tc>
          <w:tcPr>
            <w:tcW w:w="4934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5F3281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66092"/>
                <w:sz w:val="24"/>
                <w:szCs w:val="24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color w:val="366092"/>
                <w:sz w:val="24"/>
                <w:szCs w:val="24"/>
                <w:lang w:val="hr-HR" w:eastAsia="hr-HR"/>
              </w:rPr>
              <w:t>Pregled sudskih sporova u kojima je</w:t>
            </w:r>
            <w:r w:rsidRPr="00211325">
              <w:rPr>
                <w:rFonts w:ascii="Arial" w:eastAsia="Times New Roman" w:hAnsi="Arial" w:cs="Arial"/>
                <w:b/>
                <w:bCs/>
                <w:color w:val="C00000"/>
                <w:sz w:val="24"/>
                <w:szCs w:val="24"/>
                <w:lang w:val="hr-HR" w:eastAsia="hr-HR"/>
              </w:rPr>
              <w:t xml:space="preserve"> Nacionalni muzej moderne umjetnosti stranka</w:t>
            </w:r>
            <w:r w:rsidRPr="00211325">
              <w:rPr>
                <w:rFonts w:ascii="Arial" w:eastAsia="Times New Roman" w:hAnsi="Arial" w:cs="Arial"/>
                <w:b/>
                <w:bCs/>
                <w:color w:val="366092"/>
                <w:sz w:val="24"/>
                <w:szCs w:val="24"/>
                <w:lang w:val="hr-HR" w:eastAsia="hr-HR"/>
              </w:rPr>
              <w:t xml:space="preserve"> na dan 31.12.2025. godine</w:t>
            </w:r>
          </w:p>
        </w:tc>
      </w:tr>
      <w:tr w:rsidR="00211325" w:rsidRPr="00DF1C66" w14:paraId="771150D7" w14:textId="77777777" w:rsidTr="00211325">
        <w:trPr>
          <w:gridAfter w:val="1"/>
          <w:wAfter w:w="66" w:type="pct"/>
          <w:trHeight w:val="263"/>
        </w:trPr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C1D2A3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BA9E52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5860DE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88FD83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7274C4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F64570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D2C967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856E06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DAD4D1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231A7C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BBE89B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D748D0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211325" w:rsidRPr="00DF1C66" w14:paraId="4098CE15" w14:textId="77777777" w:rsidTr="00211325">
        <w:trPr>
          <w:gridAfter w:val="1"/>
          <w:wAfter w:w="66" w:type="pct"/>
          <w:trHeight w:val="402"/>
        </w:trPr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573CEB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C8E41B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E3A677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760815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20FA59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3117C0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68FE7B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F7BDCD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394AE5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766" w:type="pct"/>
            <w:gridSpan w:val="2"/>
            <w:tcBorders>
              <w:top w:val="nil"/>
              <w:left w:val="nil"/>
              <w:bottom w:val="single" w:sz="12" w:space="0" w:color="C00000"/>
              <w:right w:val="nil"/>
            </w:tcBorders>
            <w:shd w:val="clear" w:color="000000" w:fill="FFFFFF"/>
            <w:noWrap/>
            <w:vAlign w:val="center"/>
            <w:hideMark/>
          </w:tcPr>
          <w:p w14:paraId="02FB22D7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C00000"/>
                <w:sz w:val="20"/>
                <w:szCs w:val="20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color w:val="C00000"/>
                <w:sz w:val="20"/>
                <w:szCs w:val="20"/>
                <w:lang w:val="hr-HR" w:eastAsia="hr-HR"/>
              </w:rPr>
              <w:t>stanje na 31.12.2025.</w:t>
            </w: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743817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211325" w:rsidRPr="00211325" w14:paraId="07493F3E" w14:textId="77777777" w:rsidTr="00211325">
        <w:trPr>
          <w:gridAfter w:val="1"/>
          <w:wAfter w:w="66" w:type="pct"/>
          <w:trHeight w:val="499"/>
        </w:trPr>
        <w:tc>
          <w:tcPr>
            <w:tcW w:w="290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26D29F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color w:val="FFFFFF"/>
                <w:sz w:val="18"/>
                <w:szCs w:val="18"/>
                <w:lang w:val="hr-HR" w:eastAsia="hr-HR"/>
              </w:rPr>
              <w:t> </w:t>
            </w:r>
          </w:p>
        </w:tc>
        <w:tc>
          <w:tcPr>
            <w:tcW w:w="76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6AF32F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C00000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color w:val="C00000"/>
                <w:sz w:val="18"/>
                <w:szCs w:val="18"/>
                <w:lang w:val="hr-HR" w:eastAsia="hr-HR"/>
              </w:rPr>
              <w:t>Procjena sredstava za rezerviranje</w:t>
            </w: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00083F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> </w:t>
            </w:r>
          </w:p>
        </w:tc>
      </w:tr>
      <w:tr w:rsidR="00211325" w:rsidRPr="00DF1C66" w14:paraId="4091911D" w14:textId="77777777" w:rsidTr="00211325">
        <w:trPr>
          <w:gridAfter w:val="1"/>
          <w:wAfter w:w="66" w:type="pct"/>
          <w:trHeight w:val="1545"/>
        </w:trPr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BE5A6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  <w:t>Redni broj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5C6A8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  <w:t>Tužitelj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2DB18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  <w:t>Tuženik</w:t>
            </w:r>
          </w:p>
        </w:tc>
        <w:tc>
          <w:tcPr>
            <w:tcW w:w="4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C0D2B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  <w:t>Naziv tijela pred kojim se vodi postupak</w:t>
            </w:r>
          </w:p>
        </w:tc>
        <w:tc>
          <w:tcPr>
            <w:tcW w:w="3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22893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  <w:t xml:space="preserve">Broj predmeta spora 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B7648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  <w:t>Datum pokretanja spora</w:t>
            </w:r>
          </w:p>
        </w:tc>
        <w:tc>
          <w:tcPr>
            <w:tcW w:w="3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56AB2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  <w:t>Odvjetnik (koji zastupa Društvo) ili HŠ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AED87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  <w:t>VPS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73D18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  <w:t xml:space="preserve">Ukupna procjena sredstava za rezerviranje </w:t>
            </w:r>
            <w:r w:rsidRPr="00211325"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  <w:br/>
              <w:t>(3+4+5)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F8E86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  <w:t>Predviđena glavnica spora (cijeli ili djelomični VPS)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B6520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  <w:t>Predviđeni trošak kamata</w:t>
            </w:r>
          </w:p>
        </w:tc>
        <w:tc>
          <w:tcPr>
            <w:tcW w:w="12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34A2E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  <w:t>Opis predmeta spora (navesti status predmeta)</w:t>
            </w:r>
          </w:p>
        </w:tc>
      </w:tr>
      <w:tr w:rsidR="00211325" w:rsidRPr="00DF1C66" w14:paraId="3233A144" w14:textId="77777777" w:rsidTr="00211325">
        <w:trPr>
          <w:trHeight w:val="372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78ED8A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3D7F1A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41FC96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3CECD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</w:p>
        </w:tc>
        <w:tc>
          <w:tcPr>
            <w:tcW w:w="3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A14CD0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0CA633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</w:p>
        </w:tc>
        <w:tc>
          <w:tcPr>
            <w:tcW w:w="3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50B5D1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5BCAC0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7DE798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2A5C68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27BF60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</w:p>
        </w:tc>
        <w:tc>
          <w:tcPr>
            <w:tcW w:w="12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E58530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36EEF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</w:p>
        </w:tc>
      </w:tr>
      <w:tr w:rsidR="00211325" w:rsidRPr="00DF1C66" w14:paraId="2BD5C2E7" w14:textId="77777777" w:rsidTr="00211325">
        <w:trPr>
          <w:trHeight w:val="465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BE6A66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04837B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34B08C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65B16F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</w:p>
        </w:tc>
        <w:tc>
          <w:tcPr>
            <w:tcW w:w="3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54E06D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32A9D1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</w:p>
        </w:tc>
        <w:tc>
          <w:tcPr>
            <w:tcW w:w="3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A95FD7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E7553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  <w:t>EUR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7D029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  <w:t>EUR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99B06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  <w:t>EUR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CFED5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  <w:t>EUR</w:t>
            </w:r>
          </w:p>
        </w:tc>
        <w:tc>
          <w:tcPr>
            <w:tcW w:w="12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09206D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</w:p>
        </w:tc>
        <w:tc>
          <w:tcPr>
            <w:tcW w:w="66" w:type="pct"/>
            <w:vAlign w:val="center"/>
            <w:hideMark/>
          </w:tcPr>
          <w:p w14:paraId="182DB06B" w14:textId="77777777" w:rsidR="00211325" w:rsidRPr="00211325" w:rsidRDefault="00211325" w:rsidP="00211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211325" w:rsidRPr="00DF1C66" w14:paraId="390B7BC3" w14:textId="77777777" w:rsidTr="00211325">
        <w:trPr>
          <w:trHeight w:val="960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2DD14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>1.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814D7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>HAZU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46E5F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>NMMU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B0C80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>Trgovački sud Zagreb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B6A1C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>P-465/2024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28552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>7.12.2023.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169C4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>DORH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348EA" w14:textId="77777777" w:rsidR="00211325" w:rsidRPr="00211325" w:rsidRDefault="00211325" w:rsidP="002113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 xml:space="preserve">50.000,00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310223" w14:textId="77777777" w:rsidR="00211325" w:rsidRPr="00211325" w:rsidRDefault="00211325" w:rsidP="002113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 xml:space="preserve">50.000,00 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BDD58" w14:textId="77777777" w:rsidR="00211325" w:rsidRPr="00211325" w:rsidRDefault="00211325" w:rsidP="002113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 xml:space="preserve">50.000,00 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750A3" w14:textId="77777777" w:rsidR="00211325" w:rsidRPr="00211325" w:rsidRDefault="00211325" w:rsidP="002113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 xml:space="preserve">0,00 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D449F" w14:textId="630FBF79" w:rsidR="00211325" w:rsidRPr="00211325" w:rsidRDefault="00211325" w:rsidP="00736B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 xml:space="preserve">utvrđenje prava vlasništva i predaje stvari ( spor </w:t>
            </w:r>
            <w:r w:rsidR="00736B6A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>u tijeku</w:t>
            </w: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 xml:space="preserve"> i tijekom 2025. </w:t>
            </w:r>
            <w:r w:rsidR="00736B6A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>nije bilo</w:t>
            </w: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 xml:space="preserve"> financijsk</w:t>
            </w:r>
            <w:r w:rsidR="00736B6A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>og</w:t>
            </w: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 xml:space="preserve"> učin</w:t>
            </w:r>
            <w:r w:rsidR="00736B6A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>ka</w:t>
            </w: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 xml:space="preserve"> )</w:t>
            </w:r>
          </w:p>
        </w:tc>
        <w:tc>
          <w:tcPr>
            <w:tcW w:w="66" w:type="pct"/>
            <w:vAlign w:val="center"/>
            <w:hideMark/>
          </w:tcPr>
          <w:p w14:paraId="117E6593" w14:textId="77777777" w:rsidR="00211325" w:rsidRPr="00211325" w:rsidRDefault="00211325" w:rsidP="00211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211325" w:rsidRPr="00DF1C66" w14:paraId="518E2A86" w14:textId="77777777" w:rsidTr="00211325">
        <w:trPr>
          <w:trHeight w:val="900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7CCFF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>2.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00E5B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>HAZU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389FC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>NMMU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1429E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>Trgovački sud Zagreb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57878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>P-473/2024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B81F6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>26.6.2024.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5A9A3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 xml:space="preserve">Boris </w:t>
            </w:r>
            <w:proofErr w:type="spellStart"/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>Anišić</w:t>
            </w:r>
            <w:proofErr w:type="spellEnd"/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9A1F0" w14:textId="77777777" w:rsidR="00211325" w:rsidRPr="00211325" w:rsidRDefault="00211325" w:rsidP="002113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 xml:space="preserve">34.000,00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765838" w14:textId="77777777" w:rsidR="00211325" w:rsidRPr="00211325" w:rsidRDefault="00211325" w:rsidP="002113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 xml:space="preserve">34.000,00 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322A0" w14:textId="77777777" w:rsidR="00211325" w:rsidRPr="00211325" w:rsidRDefault="00211325" w:rsidP="002113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 xml:space="preserve">34.000,00 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43C7F" w14:textId="77777777" w:rsidR="00211325" w:rsidRPr="00211325" w:rsidRDefault="00211325" w:rsidP="002113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 xml:space="preserve">0,00 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1D564" w14:textId="2FD67AE6" w:rsidR="00211325" w:rsidRPr="00211325" w:rsidRDefault="00736B6A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 xml:space="preserve">utvrđenje prava vlasništva i predaje stvari ( spor </w:t>
            </w:r>
            <w:r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>u tijeku</w:t>
            </w: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 xml:space="preserve"> i tijekom 2025. </w:t>
            </w:r>
            <w:r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>nije bilo</w:t>
            </w: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 xml:space="preserve"> financijsk</w:t>
            </w:r>
            <w:r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>og</w:t>
            </w: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 xml:space="preserve"> učin</w:t>
            </w:r>
            <w:r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>ka</w:t>
            </w:r>
            <w:r w:rsidRPr="00211325">
              <w:rPr>
                <w:rFonts w:ascii="Arial" w:eastAsia="Times New Roman" w:hAnsi="Arial" w:cs="Arial"/>
                <w:sz w:val="18"/>
                <w:szCs w:val="18"/>
                <w:lang w:val="hr-HR" w:eastAsia="hr-HR"/>
              </w:rPr>
              <w:t xml:space="preserve"> )</w:t>
            </w:r>
          </w:p>
        </w:tc>
        <w:tc>
          <w:tcPr>
            <w:tcW w:w="66" w:type="pct"/>
            <w:vAlign w:val="center"/>
            <w:hideMark/>
          </w:tcPr>
          <w:p w14:paraId="31241D8B" w14:textId="77777777" w:rsidR="00211325" w:rsidRPr="00211325" w:rsidRDefault="00211325" w:rsidP="00211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211325" w:rsidRPr="00211325" w14:paraId="1804A216" w14:textId="77777777" w:rsidTr="00211325">
        <w:trPr>
          <w:trHeight w:val="945"/>
        </w:trPr>
        <w:tc>
          <w:tcPr>
            <w:tcW w:w="213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8CCE4"/>
            <w:noWrap/>
            <w:vAlign w:val="center"/>
            <w:hideMark/>
          </w:tcPr>
          <w:p w14:paraId="56022607" w14:textId="77777777" w:rsidR="00211325" w:rsidRPr="00211325" w:rsidRDefault="00211325" w:rsidP="002113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sz w:val="18"/>
                <w:szCs w:val="18"/>
                <w:lang w:val="hr-HR" w:eastAsia="hr-HR"/>
              </w:rPr>
              <w:t xml:space="preserve">Ukupno: 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2B79C218" w14:textId="77777777" w:rsidR="00211325" w:rsidRPr="00211325" w:rsidRDefault="00211325" w:rsidP="0021132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sz w:val="18"/>
                <w:szCs w:val="18"/>
                <w:lang w:val="hr-HR" w:eastAsia="hr-HR"/>
              </w:rPr>
              <w:t xml:space="preserve">84.000,00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7917ED9B" w14:textId="77777777" w:rsidR="00211325" w:rsidRPr="00211325" w:rsidRDefault="00211325" w:rsidP="0021132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sz w:val="18"/>
                <w:szCs w:val="18"/>
                <w:lang w:val="hr-HR" w:eastAsia="hr-HR"/>
              </w:rPr>
              <w:t xml:space="preserve">84.000,00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260339D0" w14:textId="77777777" w:rsidR="00211325" w:rsidRPr="00211325" w:rsidRDefault="00211325" w:rsidP="0021132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sz w:val="18"/>
                <w:szCs w:val="18"/>
                <w:lang w:val="hr-HR" w:eastAsia="hr-HR"/>
              </w:rPr>
              <w:t xml:space="preserve">84.000,00 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64CDA69E" w14:textId="77777777" w:rsidR="00211325" w:rsidRPr="00211325" w:rsidRDefault="00211325" w:rsidP="0021132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sz w:val="18"/>
                <w:szCs w:val="18"/>
                <w:lang w:val="hr-HR" w:eastAsia="hr-HR"/>
              </w:rPr>
              <w:t xml:space="preserve">0,00 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407DF53B" w14:textId="77777777" w:rsidR="00211325" w:rsidRPr="00211325" w:rsidRDefault="00211325" w:rsidP="002113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hr-HR" w:eastAsia="hr-HR"/>
              </w:rPr>
            </w:pPr>
            <w:r w:rsidRPr="00211325">
              <w:rPr>
                <w:rFonts w:ascii="Arial" w:eastAsia="Times New Roman" w:hAnsi="Arial" w:cs="Arial"/>
                <w:b/>
                <w:bCs/>
                <w:sz w:val="18"/>
                <w:szCs w:val="18"/>
                <w:lang w:val="hr-HR" w:eastAsia="hr-HR"/>
              </w:rPr>
              <w:t> </w:t>
            </w:r>
          </w:p>
        </w:tc>
        <w:tc>
          <w:tcPr>
            <w:tcW w:w="66" w:type="pct"/>
            <w:vAlign w:val="center"/>
            <w:hideMark/>
          </w:tcPr>
          <w:p w14:paraId="3B35BF9C" w14:textId="77777777" w:rsidR="00211325" w:rsidRPr="00211325" w:rsidRDefault="00211325" w:rsidP="00211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</w:tbl>
    <w:p w14:paraId="65B8141E" w14:textId="77777777" w:rsidR="00476C6F" w:rsidRPr="00DF1C66" w:rsidRDefault="00476C6F" w:rsidP="00B76D0D">
      <w:pPr>
        <w:rPr>
          <w:rFonts w:ascii="Times New Roman" w:hAnsi="Times New Roman" w:cs="Times New Roman"/>
          <w:b/>
          <w:sz w:val="24"/>
          <w:szCs w:val="24"/>
          <w:lang w:val="hr-HR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4"/>
        <w:gridCol w:w="4665"/>
        <w:gridCol w:w="4665"/>
      </w:tblGrid>
      <w:tr w:rsidR="00211325" w:rsidRPr="00DF1C66" w14:paraId="1826DDFF" w14:textId="77777777" w:rsidTr="00211325">
        <w:tc>
          <w:tcPr>
            <w:tcW w:w="4664" w:type="dxa"/>
          </w:tcPr>
          <w:p w14:paraId="102A4942" w14:textId="77777777" w:rsidR="00211325" w:rsidRPr="00DF1C66" w:rsidRDefault="00211325" w:rsidP="00B76D0D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</w:p>
        </w:tc>
        <w:tc>
          <w:tcPr>
            <w:tcW w:w="4665" w:type="dxa"/>
          </w:tcPr>
          <w:p w14:paraId="414930FC" w14:textId="77777777" w:rsidR="00211325" w:rsidRPr="00DF1C66" w:rsidRDefault="00211325" w:rsidP="00B76D0D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</w:p>
        </w:tc>
        <w:tc>
          <w:tcPr>
            <w:tcW w:w="4665" w:type="dxa"/>
          </w:tcPr>
          <w:p w14:paraId="2FE8FC61" w14:textId="13910DAB" w:rsidR="00211325" w:rsidRPr="00DF1C66" w:rsidRDefault="00211325" w:rsidP="002113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DF1C66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Osoba za kontakt</w:t>
            </w:r>
          </w:p>
        </w:tc>
      </w:tr>
      <w:tr w:rsidR="00211325" w:rsidRPr="00DF1C66" w14:paraId="678EB9E5" w14:textId="77777777" w:rsidTr="00211325">
        <w:tc>
          <w:tcPr>
            <w:tcW w:w="4664" w:type="dxa"/>
          </w:tcPr>
          <w:p w14:paraId="261F416D" w14:textId="49C29E6F" w:rsidR="00211325" w:rsidRPr="00DF1C66" w:rsidRDefault="00211325" w:rsidP="00B76D0D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DF1C66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Zagreb, 25. ožujak 2026.</w:t>
            </w:r>
          </w:p>
        </w:tc>
        <w:tc>
          <w:tcPr>
            <w:tcW w:w="4665" w:type="dxa"/>
          </w:tcPr>
          <w:p w14:paraId="181DB882" w14:textId="77777777" w:rsidR="00211325" w:rsidRPr="00DF1C66" w:rsidRDefault="00211325" w:rsidP="00B76D0D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</w:p>
        </w:tc>
        <w:tc>
          <w:tcPr>
            <w:tcW w:w="4665" w:type="dxa"/>
          </w:tcPr>
          <w:p w14:paraId="473C18C3" w14:textId="2FE4866E" w:rsidR="00211325" w:rsidRPr="00DF1C66" w:rsidRDefault="00211325" w:rsidP="002113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DF1C66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Zrinka Raos</w:t>
            </w:r>
          </w:p>
        </w:tc>
      </w:tr>
      <w:tr w:rsidR="00211325" w:rsidRPr="00DF1C66" w14:paraId="4F775619" w14:textId="77777777" w:rsidTr="00211325">
        <w:tc>
          <w:tcPr>
            <w:tcW w:w="4664" w:type="dxa"/>
          </w:tcPr>
          <w:p w14:paraId="697E63D9" w14:textId="77777777" w:rsidR="00211325" w:rsidRPr="00DF1C66" w:rsidRDefault="00211325" w:rsidP="00B76D0D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</w:p>
        </w:tc>
        <w:tc>
          <w:tcPr>
            <w:tcW w:w="4665" w:type="dxa"/>
          </w:tcPr>
          <w:p w14:paraId="30C97DFC" w14:textId="77777777" w:rsidR="00211325" w:rsidRPr="00DF1C66" w:rsidRDefault="00211325" w:rsidP="00B76D0D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</w:p>
        </w:tc>
        <w:tc>
          <w:tcPr>
            <w:tcW w:w="4665" w:type="dxa"/>
          </w:tcPr>
          <w:p w14:paraId="3CF2F394" w14:textId="41D3968C" w:rsidR="00211325" w:rsidRPr="00DF1C66" w:rsidRDefault="00211325" w:rsidP="002113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DF1C66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broj mobitela 091 4566 505</w:t>
            </w:r>
          </w:p>
        </w:tc>
      </w:tr>
    </w:tbl>
    <w:p w14:paraId="4CA69CC3" w14:textId="77777777" w:rsidR="006221A7" w:rsidRPr="00DF1C66" w:rsidRDefault="006221A7" w:rsidP="00BB21C3">
      <w:pPr>
        <w:rPr>
          <w:rFonts w:ascii="Times New Roman" w:hAnsi="Times New Roman" w:cs="Times New Roman"/>
          <w:sz w:val="24"/>
          <w:szCs w:val="24"/>
          <w:lang w:val="hr-HR"/>
        </w:rPr>
      </w:pPr>
    </w:p>
    <w:sectPr w:rsidR="006221A7" w:rsidRPr="00DF1C66" w:rsidSect="00585EF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87847"/>
    <w:multiLevelType w:val="hybridMultilevel"/>
    <w:tmpl w:val="25EAEC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7A0"/>
    <w:rsid w:val="00053E2C"/>
    <w:rsid w:val="000D57CF"/>
    <w:rsid w:val="000E0770"/>
    <w:rsid w:val="001210BA"/>
    <w:rsid w:val="00132B4F"/>
    <w:rsid w:val="001C0FF6"/>
    <w:rsid w:val="001C2724"/>
    <w:rsid w:val="00211325"/>
    <w:rsid w:val="002119C6"/>
    <w:rsid w:val="00245E1D"/>
    <w:rsid w:val="002749BB"/>
    <w:rsid w:val="002A5D47"/>
    <w:rsid w:val="002F1762"/>
    <w:rsid w:val="003940B1"/>
    <w:rsid w:val="003E650B"/>
    <w:rsid w:val="00424AC8"/>
    <w:rsid w:val="004370BE"/>
    <w:rsid w:val="00476C6F"/>
    <w:rsid w:val="004804F2"/>
    <w:rsid w:val="004F2D95"/>
    <w:rsid w:val="004F4DDE"/>
    <w:rsid w:val="00516091"/>
    <w:rsid w:val="00585EFE"/>
    <w:rsid w:val="005B7107"/>
    <w:rsid w:val="005F239C"/>
    <w:rsid w:val="006057A8"/>
    <w:rsid w:val="006221A7"/>
    <w:rsid w:val="00651366"/>
    <w:rsid w:val="006A49EE"/>
    <w:rsid w:val="006A5AB4"/>
    <w:rsid w:val="006B35F9"/>
    <w:rsid w:val="006B3FE3"/>
    <w:rsid w:val="00736B6A"/>
    <w:rsid w:val="00743480"/>
    <w:rsid w:val="00777F60"/>
    <w:rsid w:val="00817FA0"/>
    <w:rsid w:val="00870A90"/>
    <w:rsid w:val="008D0277"/>
    <w:rsid w:val="008E57A0"/>
    <w:rsid w:val="0091071F"/>
    <w:rsid w:val="00946599"/>
    <w:rsid w:val="009535E5"/>
    <w:rsid w:val="00972FF9"/>
    <w:rsid w:val="00990F6D"/>
    <w:rsid w:val="00A46ABC"/>
    <w:rsid w:val="00A85116"/>
    <w:rsid w:val="00A91C43"/>
    <w:rsid w:val="00B76D0D"/>
    <w:rsid w:val="00BB21C3"/>
    <w:rsid w:val="00C17EE9"/>
    <w:rsid w:val="00C329DF"/>
    <w:rsid w:val="00C96D2A"/>
    <w:rsid w:val="00CA7AC5"/>
    <w:rsid w:val="00CD236A"/>
    <w:rsid w:val="00D07F26"/>
    <w:rsid w:val="00D248AE"/>
    <w:rsid w:val="00D326CF"/>
    <w:rsid w:val="00D459A2"/>
    <w:rsid w:val="00D60603"/>
    <w:rsid w:val="00D725E8"/>
    <w:rsid w:val="00DF1C66"/>
    <w:rsid w:val="00E20B93"/>
    <w:rsid w:val="00E65D6A"/>
    <w:rsid w:val="00F45E06"/>
    <w:rsid w:val="00F9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88A63"/>
  <w15:chartTrackingRefBased/>
  <w15:docId w15:val="{C4979022-3F5A-4854-8F11-4C49EF453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E57A0"/>
    <w:pPr>
      <w:ind w:left="720"/>
      <w:contextualSpacing/>
    </w:pPr>
  </w:style>
  <w:style w:type="table" w:styleId="Reetkatablice">
    <w:name w:val="Table Grid"/>
    <w:basedOn w:val="Obinatablica"/>
    <w:uiPriority w:val="39"/>
    <w:rsid w:val="008E57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39"/>
    <w:rsid w:val="004370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1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642</Words>
  <Characters>3663</Characters>
  <Application>Microsoft Office Word</Application>
  <DocSecurity>0</DocSecurity>
  <Lines>30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2026-03-26T08:54:00Z</dcterms:created>
  <dcterms:modified xsi:type="dcterms:W3CDTF">2026-03-26T09:00:00Z</dcterms:modified>
</cp:coreProperties>
</file>